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AA" w:rsidRDefault="00077A38" w:rsidP="00C47DAA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Raport bieżący nr 8</w:t>
      </w:r>
      <w:r w:rsidR="00C47DAA">
        <w:rPr>
          <w:rFonts w:ascii="Times New Roman" w:hAnsi="Times New Roman"/>
          <w:b/>
          <w:bCs/>
          <w:sz w:val="24"/>
          <w:szCs w:val="24"/>
        </w:rPr>
        <w:t xml:space="preserve"> / 2015 </w:t>
      </w:r>
    </w:p>
    <w:p w:rsidR="00C47DAA" w:rsidRDefault="00C47DAA" w:rsidP="00C47DA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Data sporządzenia:</w:t>
      </w:r>
      <w:r w:rsidR="00077A38">
        <w:rPr>
          <w:rFonts w:ascii="Times New Roman" w:hAnsi="Times New Roman"/>
          <w:sz w:val="24"/>
          <w:szCs w:val="24"/>
        </w:rPr>
        <w:t xml:space="preserve"> 18 marca</w:t>
      </w:r>
      <w:r>
        <w:rPr>
          <w:rFonts w:ascii="Times New Roman" w:hAnsi="Times New Roman"/>
          <w:sz w:val="24"/>
          <w:szCs w:val="24"/>
        </w:rPr>
        <w:t xml:space="preserve"> 2015 roku </w:t>
      </w:r>
    </w:p>
    <w:p w:rsidR="00C47DAA" w:rsidRDefault="00C47DAA" w:rsidP="00C47DA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Temat:</w:t>
      </w:r>
      <w:r>
        <w:rPr>
          <w:rFonts w:ascii="Times New Roman" w:hAnsi="Times New Roman"/>
          <w:sz w:val="24"/>
          <w:szCs w:val="24"/>
        </w:rPr>
        <w:t xml:space="preserve"> </w:t>
      </w:r>
      <w:r w:rsidR="00077A38">
        <w:t>P</w:t>
      </w:r>
      <w:r w:rsidR="00077A38" w:rsidRPr="00077A38">
        <w:rPr>
          <w:rFonts w:ascii="Times New Roman" w:hAnsi="Times New Roman"/>
          <w:sz w:val="24"/>
          <w:szCs w:val="24"/>
        </w:rPr>
        <w:t xml:space="preserve">olityka dywidendy W </w:t>
      </w:r>
      <w:proofErr w:type="spellStart"/>
      <w:r w:rsidR="00077A38" w:rsidRPr="00077A38">
        <w:rPr>
          <w:rFonts w:ascii="Times New Roman" w:hAnsi="Times New Roman"/>
          <w:sz w:val="24"/>
          <w:szCs w:val="24"/>
        </w:rPr>
        <w:t>Investments</w:t>
      </w:r>
      <w:proofErr w:type="spellEnd"/>
      <w:r w:rsidR="00077A38" w:rsidRPr="00077A38">
        <w:rPr>
          <w:rFonts w:ascii="Times New Roman" w:hAnsi="Times New Roman"/>
          <w:sz w:val="24"/>
          <w:szCs w:val="24"/>
        </w:rPr>
        <w:t xml:space="preserve"> S.A.</w:t>
      </w:r>
    </w:p>
    <w:p w:rsidR="00A70161" w:rsidRDefault="00C47DAA" w:rsidP="00A7016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Podstawa prawna</w:t>
      </w:r>
      <w:r w:rsidRPr="00DA2AFB">
        <w:rPr>
          <w:rFonts w:ascii="Times New Roman" w:hAnsi="Times New Roman"/>
          <w:b/>
          <w:bCs/>
          <w:sz w:val="24"/>
          <w:szCs w:val="24"/>
        </w:rPr>
        <w:t>:</w:t>
      </w:r>
      <w:r w:rsidRPr="00DA2AFB">
        <w:rPr>
          <w:rFonts w:ascii="Times New Roman" w:hAnsi="Times New Roman"/>
          <w:sz w:val="24"/>
          <w:szCs w:val="24"/>
        </w:rPr>
        <w:t xml:space="preserve"> art. 56 ust. 1 pkt </w:t>
      </w:r>
      <w:r>
        <w:rPr>
          <w:rFonts w:ascii="Times New Roman" w:hAnsi="Times New Roman"/>
          <w:sz w:val="24"/>
          <w:szCs w:val="24"/>
        </w:rPr>
        <w:t>1</w:t>
      </w:r>
      <w:r w:rsidRPr="00DA2AFB">
        <w:rPr>
          <w:rFonts w:ascii="Times New Roman" w:hAnsi="Times New Roman"/>
          <w:sz w:val="24"/>
          <w:szCs w:val="24"/>
        </w:rPr>
        <w:t xml:space="preserve"> Ustawy o ofercie - informacje </w:t>
      </w:r>
      <w:r>
        <w:rPr>
          <w:rFonts w:ascii="Times New Roman" w:hAnsi="Times New Roman"/>
          <w:sz w:val="24"/>
          <w:szCs w:val="24"/>
        </w:rPr>
        <w:t xml:space="preserve">poufne  </w:t>
      </w:r>
      <w:r>
        <w:rPr>
          <w:rFonts w:ascii="Times New Roman" w:hAnsi="Times New Roman"/>
          <w:sz w:val="24"/>
          <w:szCs w:val="24"/>
        </w:rPr>
        <w:br/>
      </w:r>
    </w:p>
    <w:p w:rsidR="00A70161" w:rsidRDefault="00A70161" w:rsidP="00A70161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70161" w:rsidRDefault="00A70161" w:rsidP="00A70161">
      <w:pPr>
        <w:rPr>
          <w:rFonts w:asciiTheme="minorHAnsi" w:hAnsiTheme="minorHAnsi"/>
        </w:rPr>
      </w:pPr>
      <w:r>
        <w:t xml:space="preserve">Zarząd W </w:t>
      </w:r>
      <w:proofErr w:type="spellStart"/>
      <w:r>
        <w:t>Investments</w:t>
      </w:r>
      <w:proofErr w:type="spellEnd"/>
      <w:r>
        <w:t xml:space="preserve"> S.A. informuje, że w dniu dzisiejszym podjął uchwałę przyjmującą politykę dywidendy Spółki na lata 2014 – 2016. Zgodnie z treścią uchwały, Zarząd zamierza rekomendować w terminach wymaganych przepisami prawa Walnemu Zgromadzeniu Akcjonariuszy wypłatę dywidendy z zysku netto wypracowanego przez Spółkę w latach 2014, 2015 i 2016 w wysokości nie niższej niż 30% jednostkowego zysku netto Spółki.</w:t>
      </w:r>
    </w:p>
    <w:p w:rsidR="00A70161" w:rsidRDefault="00A70161" w:rsidP="00A70161"/>
    <w:p w:rsidR="00A70161" w:rsidRDefault="00A70161" w:rsidP="00A70161">
      <w:r>
        <w:t>Zdaniem Zarządu Spółki, jej obecna sytuacja finansowa oraz perspektywy rozwoju na najbliższe lata uzasadniają w pełni możliwość wdrożenia polityki dywidendy w powyższym brzmieniu.</w:t>
      </w:r>
    </w:p>
    <w:p w:rsidR="00C47DAA" w:rsidRDefault="00C47DAA" w:rsidP="00A70161">
      <w:pPr>
        <w:shd w:val="clear" w:color="auto" w:fill="FFFFFF" w:themeFill="background1"/>
        <w:tabs>
          <w:tab w:val="left" w:pos="2055"/>
        </w:tabs>
        <w:spacing w:after="300" w:line="336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47DAA" w:rsidRDefault="00C47DAA" w:rsidP="00C47DA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47DAA" w:rsidRDefault="00C47DAA" w:rsidP="00C47DA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reprezentujące Spółkę: </w:t>
      </w:r>
    </w:p>
    <w:p w:rsidR="00C47DAA" w:rsidRDefault="00C47DAA" w:rsidP="00C47DA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47DAA" w:rsidRPr="00303FDD" w:rsidRDefault="00C47DAA" w:rsidP="00C47DA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Adam Szprot – Prokurent </w:t>
      </w:r>
    </w:p>
    <w:p w:rsidR="00C500FD" w:rsidRDefault="00C500FD"/>
    <w:sectPr w:rsidR="00C5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132F1"/>
    <w:multiLevelType w:val="hybridMultilevel"/>
    <w:tmpl w:val="7284C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AA"/>
    <w:rsid w:val="00077A38"/>
    <w:rsid w:val="00A70161"/>
    <w:rsid w:val="00AD2F91"/>
    <w:rsid w:val="00C47DAA"/>
    <w:rsid w:val="00C5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E9972-77CB-4BC5-8902-8A299B48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DA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Szprot</dc:creator>
  <cp:keywords/>
  <dc:description/>
  <cp:lastModifiedBy>Aneta Szerszeniewska</cp:lastModifiedBy>
  <cp:revision>2</cp:revision>
  <dcterms:created xsi:type="dcterms:W3CDTF">2015-03-19T08:15:00Z</dcterms:created>
  <dcterms:modified xsi:type="dcterms:W3CDTF">2015-03-19T08:15:00Z</dcterms:modified>
</cp:coreProperties>
</file>