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C40" w:rsidRPr="007F7536" w:rsidRDefault="00685983" w:rsidP="00D20387">
      <w:pPr>
        <w:spacing w:before="120" w:after="120"/>
        <w:jc w:val="both"/>
        <w:rPr>
          <w:rFonts w:cs="Times New Roman"/>
          <w:b/>
        </w:rPr>
      </w:pPr>
      <w:r>
        <w:rPr>
          <w:rFonts w:cs="Times New Roman"/>
          <w:b/>
        </w:rPr>
        <w:t>Raport bieżący nr 3</w:t>
      </w:r>
      <w:r w:rsidR="008D2056">
        <w:rPr>
          <w:rFonts w:cs="Times New Roman"/>
          <w:b/>
        </w:rPr>
        <w:t>3</w:t>
      </w:r>
      <w:r w:rsidR="006B6591" w:rsidRPr="007F7536">
        <w:rPr>
          <w:rFonts w:cs="Times New Roman"/>
          <w:b/>
        </w:rPr>
        <w:t xml:space="preserve">/2015 </w:t>
      </w:r>
    </w:p>
    <w:p w:rsidR="006B6706" w:rsidRPr="007F7536" w:rsidRDefault="00321745" w:rsidP="00D20387">
      <w:pPr>
        <w:spacing w:before="120" w:after="120"/>
        <w:jc w:val="both"/>
        <w:rPr>
          <w:rFonts w:cs="Times New Roman"/>
        </w:rPr>
      </w:pPr>
      <w:r w:rsidRPr="007F7536">
        <w:rPr>
          <w:rFonts w:cs="Times New Roman"/>
          <w:b/>
        </w:rPr>
        <w:t xml:space="preserve">Podstawa prawna: </w:t>
      </w:r>
      <w:r w:rsidRPr="007F7536">
        <w:rPr>
          <w:rFonts w:cs="Times New Roman"/>
        </w:rPr>
        <w:t>art. 56 ust. 1 pkt</w:t>
      </w:r>
      <w:r w:rsidR="001E7E29" w:rsidRPr="007F7536">
        <w:rPr>
          <w:rFonts w:cs="Times New Roman"/>
        </w:rPr>
        <w:t>.</w:t>
      </w:r>
      <w:r w:rsidRPr="007F7536">
        <w:rPr>
          <w:rFonts w:cs="Times New Roman"/>
        </w:rPr>
        <w:t xml:space="preserve"> 2 Ustawy o ofercie – informacje bieżące i okresowe</w:t>
      </w:r>
    </w:p>
    <w:p w:rsidR="00321745" w:rsidRPr="007F7536" w:rsidRDefault="00321745" w:rsidP="00D20387">
      <w:pPr>
        <w:spacing w:before="120" w:after="120"/>
        <w:jc w:val="both"/>
        <w:rPr>
          <w:rFonts w:cs="Times New Roman"/>
        </w:rPr>
      </w:pPr>
      <w:r w:rsidRPr="007F7536">
        <w:rPr>
          <w:rFonts w:cs="Times New Roman"/>
          <w:b/>
        </w:rPr>
        <w:t xml:space="preserve">Temat: </w:t>
      </w:r>
      <w:r w:rsidR="008D2056">
        <w:rPr>
          <w:rFonts w:cs="Times New Roman"/>
        </w:rPr>
        <w:t>Uchwała Zarządu Giełdy Papierów Wartościowych w sprawie dopuszczenia i wprowadzenia do obrotu giełdowego akcji zwykłych na okaziciela serii B</w:t>
      </w:r>
    </w:p>
    <w:p w:rsidR="00321745" w:rsidRPr="007F7536" w:rsidRDefault="00321745" w:rsidP="00D20387">
      <w:pPr>
        <w:spacing w:before="120" w:after="120"/>
        <w:jc w:val="both"/>
        <w:rPr>
          <w:rFonts w:cs="Times New Roman"/>
          <w:b/>
        </w:rPr>
      </w:pPr>
      <w:r w:rsidRPr="007F7536">
        <w:rPr>
          <w:rFonts w:cs="Times New Roman"/>
          <w:b/>
        </w:rPr>
        <w:t>Treść raportu:</w:t>
      </w:r>
    </w:p>
    <w:p w:rsidR="00E903A0" w:rsidRDefault="008D2056" w:rsidP="00D20387">
      <w:pPr>
        <w:spacing w:before="120" w:after="120"/>
        <w:jc w:val="both"/>
        <w:rPr>
          <w:rStyle w:val="tresc"/>
        </w:rPr>
      </w:pPr>
      <w:r>
        <w:rPr>
          <w:rStyle w:val="tresc"/>
        </w:rPr>
        <w:t>Zarząd W Investments S.A. („Spółka") informuje, że w dniu dzisiejszym, tj. 27 października 2015 roku Zarząd Giełdy Pap</w:t>
      </w:r>
      <w:r w:rsidR="00CD32E1">
        <w:rPr>
          <w:rStyle w:val="tresc"/>
        </w:rPr>
        <w:t>ierów Wartościowych w Warszawie</w:t>
      </w:r>
      <w:r>
        <w:rPr>
          <w:rStyle w:val="tresc"/>
        </w:rPr>
        <w:t xml:space="preserve"> S.A. </w:t>
      </w:r>
      <w:r w:rsidR="00E903A0">
        <w:rPr>
          <w:rStyle w:val="tresc"/>
        </w:rPr>
        <w:t xml:space="preserve">(„GPW”) </w:t>
      </w:r>
      <w:r>
        <w:rPr>
          <w:rStyle w:val="tresc"/>
        </w:rPr>
        <w:t xml:space="preserve">podjął uchwałę nr 1080/2015 </w:t>
      </w:r>
      <w:r w:rsidR="00E903A0">
        <w:rPr>
          <w:rStyle w:val="tresc"/>
        </w:rPr>
        <w:br/>
      </w:r>
      <w:r>
        <w:rPr>
          <w:rStyle w:val="tresc"/>
        </w:rPr>
        <w:t>w sprawie dopuszczenia i wprowadzenia do obrotu giełdowego na Głównym Rynku</w:t>
      </w:r>
      <w:r w:rsidR="00E903A0">
        <w:rPr>
          <w:rStyle w:val="tresc"/>
        </w:rPr>
        <w:t xml:space="preserve"> GPW akcji zwykłych</w:t>
      </w:r>
      <w:bookmarkStart w:id="0" w:name="_GoBack"/>
      <w:bookmarkEnd w:id="0"/>
      <w:r w:rsidR="00E903A0">
        <w:rPr>
          <w:rStyle w:val="tresc"/>
        </w:rPr>
        <w:t xml:space="preserve"> na okaziciela serii B Spółki („Uchwała”).</w:t>
      </w:r>
    </w:p>
    <w:p w:rsidR="00E903A0" w:rsidRDefault="00E903A0" w:rsidP="00D20387">
      <w:pPr>
        <w:spacing w:before="120" w:after="120"/>
        <w:jc w:val="both"/>
        <w:rPr>
          <w:rStyle w:val="tresc"/>
        </w:rPr>
      </w:pPr>
      <w:r>
        <w:rPr>
          <w:rStyle w:val="tresc"/>
        </w:rPr>
        <w:t>W treści Uchwały Zarząd GPW stwierdził, iż zgodnie z § 19 ust. 1 i 2 Regulaminu Giełdy</w:t>
      </w:r>
      <w:r w:rsidR="008D2056">
        <w:rPr>
          <w:rStyle w:val="tresc"/>
        </w:rPr>
        <w:t xml:space="preserve"> </w:t>
      </w:r>
      <w:r>
        <w:rPr>
          <w:rStyle w:val="tresc"/>
        </w:rPr>
        <w:t xml:space="preserve">do obrotu giełdowego na rynku podstawowym dopuszczone są 1.461.264 akcje zwykłe na okaziciela serii B Spółki o wartości nominalnej 8 zł każda. </w:t>
      </w:r>
    </w:p>
    <w:p w:rsidR="008D2056" w:rsidRDefault="00E903A0" w:rsidP="00D20387">
      <w:pPr>
        <w:spacing w:before="120" w:after="120"/>
        <w:jc w:val="both"/>
        <w:rPr>
          <w:rStyle w:val="tresc"/>
        </w:rPr>
      </w:pPr>
      <w:r>
        <w:rPr>
          <w:rStyle w:val="tresc"/>
        </w:rPr>
        <w:t xml:space="preserve">Jednocześnie Zarząd GPW, na podstawie § 38 ust. 1 i 3 Regulaminu Giełdy, postanowił wprowadzić z dniem 29 października 2015 roku w trybie zwykłym do obrotu giełdowego na rynku podstawowym opisane powyżej akcje Spółki, pod warunkiem dokonania przez Krajowy Depozyt Papierów Wartościowych S.A. w dniu 29 października 2015 roku rejestracji tych akcji i oznaczenia ich kodem „PLARIEL00046”. </w:t>
      </w:r>
    </w:p>
    <w:p w:rsidR="008D2056" w:rsidRDefault="008D2056" w:rsidP="00D20387">
      <w:pPr>
        <w:spacing w:before="120" w:after="120"/>
        <w:jc w:val="both"/>
        <w:rPr>
          <w:rStyle w:val="tresc"/>
        </w:rPr>
      </w:pPr>
    </w:p>
    <w:p w:rsidR="00557BEC" w:rsidRDefault="00557BEC" w:rsidP="00D20387">
      <w:pPr>
        <w:spacing w:before="120" w:after="120"/>
        <w:jc w:val="both"/>
      </w:pPr>
      <w:r>
        <w:t xml:space="preserve">Adam Szprot </w:t>
      </w:r>
    </w:p>
    <w:p w:rsidR="00557BEC" w:rsidRDefault="00557BEC" w:rsidP="00D20387">
      <w:pPr>
        <w:spacing w:before="120" w:after="120"/>
        <w:jc w:val="both"/>
      </w:pPr>
      <w:r>
        <w:t xml:space="preserve">Prokurent </w:t>
      </w:r>
    </w:p>
    <w:p w:rsidR="00D20B99" w:rsidRPr="00685983" w:rsidRDefault="00AE6F47" w:rsidP="00D20387">
      <w:pPr>
        <w:spacing w:before="120" w:after="120"/>
        <w:jc w:val="both"/>
      </w:pPr>
      <w:r>
        <w:rPr>
          <w:iCs/>
          <w:sz w:val="23"/>
          <w:szCs w:val="23"/>
        </w:rPr>
        <w:t xml:space="preserve"> </w:t>
      </w:r>
    </w:p>
    <w:sectPr w:rsidR="00D20B99" w:rsidRPr="00685983" w:rsidSect="00AE2D5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1B2" w:rsidRDefault="00FF11B2" w:rsidP="00425D73">
      <w:pPr>
        <w:spacing w:after="0" w:line="240" w:lineRule="auto"/>
      </w:pPr>
      <w:r>
        <w:separator/>
      </w:r>
    </w:p>
  </w:endnote>
  <w:endnote w:type="continuationSeparator" w:id="0">
    <w:p w:rsidR="00FF11B2" w:rsidRDefault="00FF11B2" w:rsidP="0042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1B2" w:rsidRDefault="00FF11B2" w:rsidP="00425D73">
      <w:pPr>
        <w:spacing w:after="0" w:line="240" w:lineRule="auto"/>
      </w:pPr>
      <w:r>
        <w:separator/>
      </w:r>
    </w:p>
  </w:footnote>
  <w:footnote w:type="continuationSeparator" w:id="0">
    <w:p w:rsidR="00FF11B2" w:rsidRDefault="00FF11B2" w:rsidP="00425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E278B"/>
    <w:multiLevelType w:val="hybridMultilevel"/>
    <w:tmpl w:val="1FC63D84"/>
    <w:lvl w:ilvl="0" w:tplc="3B103C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45"/>
    <w:rsid w:val="00026E9B"/>
    <w:rsid w:val="00084B3E"/>
    <w:rsid w:val="000A3C8D"/>
    <w:rsid w:val="001B05AA"/>
    <w:rsid w:val="001E0917"/>
    <w:rsid w:val="001E7E29"/>
    <w:rsid w:val="002038C1"/>
    <w:rsid w:val="00220F97"/>
    <w:rsid w:val="002A474B"/>
    <w:rsid w:val="002D3DE7"/>
    <w:rsid w:val="00321745"/>
    <w:rsid w:val="00331D46"/>
    <w:rsid w:val="00385BF7"/>
    <w:rsid w:val="00425D73"/>
    <w:rsid w:val="004270EB"/>
    <w:rsid w:val="00434589"/>
    <w:rsid w:val="0049492D"/>
    <w:rsid w:val="004A4508"/>
    <w:rsid w:val="004A57E3"/>
    <w:rsid w:val="004D7626"/>
    <w:rsid w:val="00526C7D"/>
    <w:rsid w:val="00557BEC"/>
    <w:rsid w:val="00685983"/>
    <w:rsid w:val="006B6591"/>
    <w:rsid w:val="006B6706"/>
    <w:rsid w:val="006C1EC3"/>
    <w:rsid w:val="006D6898"/>
    <w:rsid w:val="006E0B98"/>
    <w:rsid w:val="006E15B1"/>
    <w:rsid w:val="0071457A"/>
    <w:rsid w:val="00754573"/>
    <w:rsid w:val="00787876"/>
    <w:rsid w:val="007A5AD4"/>
    <w:rsid w:val="007D00D2"/>
    <w:rsid w:val="007D692D"/>
    <w:rsid w:val="007F7536"/>
    <w:rsid w:val="008338AC"/>
    <w:rsid w:val="008809B8"/>
    <w:rsid w:val="00886850"/>
    <w:rsid w:val="008A5A56"/>
    <w:rsid w:val="008B3DB8"/>
    <w:rsid w:val="008B7A3C"/>
    <w:rsid w:val="008D2056"/>
    <w:rsid w:val="008F02FB"/>
    <w:rsid w:val="008F1FF9"/>
    <w:rsid w:val="0092044C"/>
    <w:rsid w:val="00926FB8"/>
    <w:rsid w:val="009768B0"/>
    <w:rsid w:val="00990043"/>
    <w:rsid w:val="00997600"/>
    <w:rsid w:val="009A6813"/>
    <w:rsid w:val="009C783A"/>
    <w:rsid w:val="00A14ECD"/>
    <w:rsid w:val="00A67FEB"/>
    <w:rsid w:val="00AE0050"/>
    <w:rsid w:val="00AE2D5A"/>
    <w:rsid w:val="00AE41E4"/>
    <w:rsid w:val="00AE6F47"/>
    <w:rsid w:val="00B14394"/>
    <w:rsid w:val="00B96F6D"/>
    <w:rsid w:val="00BB4985"/>
    <w:rsid w:val="00BC61F5"/>
    <w:rsid w:val="00C20618"/>
    <w:rsid w:val="00CD32E1"/>
    <w:rsid w:val="00CE45A5"/>
    <w:rsid w:val="00D029CC"/>
    <w:rsid w:val="00D138CE"/>
    <w:rsid w:val="00D20387"/>
    <w:rsid w:val="00D20B99"/>
    <w:rsid w:val="00D461CF"/>
    <w:rsid w:val="00D61ECA"/>
    <w:rsid w:val="00E07456"/>
    <w:rsid w:val="00E77863"/>
    <w:rsid w:val="00E82C40"/>
    <w:rsid w:val="00E85202"/>
    <w:rsid w:val="00E903A0"/>
    <w:rsid w:val="00EB2BAF"/>
    <w:rsid w:val="00ED1F59"/>
    <w:rsid w:val="00F042A1"/>
    <w:rsid w:val="00FF11B2"/>
    <w:rsid w:val="00FF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B2EA8-EDB9-4B57-B056-BB068F7B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25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5D73"/>
  </w:style>
  <w:style w:type="paragraph" w:styleId="Stopka">
    <w:name w:val="footer"/>
    <w:basedOn w:val="Normalny"/>
    <w:link w:val="StopkaZnak"/>
    <w:uiPriority w:val="99"/>
    <w:semiHidden/>
    <w:unhideWhenUsed/>
    <w:rsid w:val="00425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5D73"/>
  </w:style>
  <w:style w:type="paragraph" w:customStyle="1" w:styleId="Default">
    <w:name w:val="Default"/>
    <w:rsid w:val="007A5A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A5AD4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CE45A5"/>
  </w:style>
  <w:style w:type="character" w:customStyle="1" w:styleId="tresc">
    <w:name w:val="tresc"/>
    <w:basedOn w:val="Domylnaczcionkaakapitu"/>
    <w:rsid w:val="008D2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MagdalenaMierzwinska</dc:creator>
  <cp:lastModifiedBy>W Investments</cp:lastModifiedBy>
  <cp:revision>2</cp:revision>
  <dcterms:created xsi:type="dcterms:W3CDTF">2015-10-27T14:23:00Z</dcterms:created>
  <dcterms:modified xsi:type="dcterms:W3CDTF">2015-10-27T14:23:00Z</dcterms:modified>
</cp:coreProperties>
</file>