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AA" w:rsidRDefault="00C47DAA" w:rsidP="00C47DAA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Raport bieżący nr 7 / 2015 </w:t>
      </w:r>
      <w:bookmarkStart w:id="0" w:name="_GoBack"/>
      <w:bookmarkEnd w:id="0"/>
    </w:p>
    <w:p w:rsidR="00C47DAA" w:rsidRDefault="00C47DAA" w:rsidP="00C47DA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Data sporządzenia:</w:t>
      </w:r>
      <w:r>
        <w:rPr>
          <w:rFonts w:ascii="Times New Roman" w:hAnsi="Times New Roman"/>
          <w:sz w:val="24"/>
          <w:szCs w:val="24"/>
        </w:rPr>
        <w:t xml:space="preserve"> 10 lutego 2015 roku </w:t>
      </w:r>
    </w:p>
    <w:p w:rsidR="00C47DAA" w:rsidRDefault="00C47DAA" w:rsidP="00C47DA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Temat:</w:t>
      </w:r>
      <w:r>
        <w:rPr>
          <w:rFonts w:ascii="Times New Roman" w:hAnsi="Times New Roman"/>
          <w:sz w:val="24"/>
          <w:szCs w:val="24"/>
        </w:rPr>
        <w:t xml:space="preserve"> Zawarcie przedwstępnej umowy nabycia akcji Domu Maklerskiego W </w:t>
      </w:r>
      <w:proofErr w:type="spellStart"/>
      <w:r>
        <w:rPr>
          <w:rFonts w:ascii="Times New Roman" w:hAnsi="Times New Roman"/>
          <w:sz w:val="24"/>
          <w:szCs w:val="24"/>
        </w:rPr>
        <w:t>Investments</w:t>
      </w:r>
      <w:proofErr w:type="spellEnd"/>
      <w:r>
        <w:rPr>
          <w:rFonts w:ascii="Times New Roman" w:hAnsi="Times New Roman"/>
          <w:sz w:val="24"/>
          <w:szCs w:val="24"/>
        </w:rPr>
        <w:t xml:space="preserve"> S.A. oraz złożenie wniosku do Komisji Nadzoru Finansowego </w:t>
      </w:r>
    </w:p>
    <w:p w:rsidR="00C47DAA" w:rsidRDefault="00C47DAA" w:rsidP="00C47DAA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Podstawa prawna</w:t>
      </w:r>
      <w:r w:rsidRPr="00DA2AFB">
        <w:rPr>
          <w:rFonts w:ascii="Times New Roman" w:hAnsi="Times New Roman"/>
          <w:b/>
          <w:bCs/>
          <w:sz w:val="24"/>
          <w:szCs w:val="24"/>
        </w:rPr>
        <w:t>:</w:t>
      </w:r>
      <w:r w:rsidRPr="00DA2AFB">
        <w:rPr>
          <w:rFonts w:ascii="Times New Roman" w:hAnsi="Times New Roman"/>
          <w:sz w:val="24"/>
          <w:szCs w:val="24"/>
        </w:rPr>
        <w:t xml:space="preserve"> art. 56 ust. 1 pkt </w:t>
      </w:r>
      <w:r>
        <w:rPr>
          <w:rFonts w:ascii="Times New Roman" w:hAnsi="Times New Roman"/>
          <w:sz w:val="24"/>
          <w:szCs w:val="24"/>
        </w:rPr>
        <w:t>1</w:t>
      </w:r>
      <w:r w:rsidRPr="00DA2AFB">
        <w:rPr>
          <w:rFonts w:ascii="Times New Roman" w:hAnsi="Times New Roman"/>
          <w:sz w:val="24"/>
          <w:szCs w:val="24"/>
        </w:rPr>
        <w:t xml:space="preserve"> Ustawy o ofercie - informacje </w:t>
      </w:r>
      <w:r>
        <w:rPr>
          <w:rFonts w:ascii="Times New Roman" w:hAnsi="Times New Roman"/>
          <w:sz w:val="24"/>
          <w:szCs w:val="24"/>
        </w:rPr>
        <w:t xml:space="preserve">poufne  </w:t>
      </w:r>
      <w:r>
        <w:rPr>
          <w:rFonts w:ascii="Times New Roman" w:hAnsi="Times New Roman"/>
          <w:sz w:val="24"/>
          <w:szCs w:val="24"/>
        </w:rPr>
        <w:br/>
      </w:r>
    </w:p>
    <w:p w:rsidR="00C47DAA" w:rsidRDefault="00C47DAA" w:rsidP="00C47D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Investments</w:t>
      </w:r>
      <w:proofErr w:type="spellEnd"/>
      <w:r>
        <w:rPr>
          <w:rFonts w:ascii="Times New Roman" w:hAnsi="Times New Roman"/>
          <w:sz w:val="24"/>
          <w:szCs w:val="24"/>
        </w:rPr>
        <w:t xml:space="preserve"> Spółka Akcyjna („Spółka”) informuje, że w dniu 10 lutego 2015 roku Spółka, reprezentowana przez Przewodniczącego Rady Nadzorczej Spółki, zawarła z Prezesem Zarządu Spółki, Panem Piotrem Wiśniewskim („Sprzedający”), przedwstępną umowę nabycia akcji Domu Maklerskiego W </w:t>
      </w:r>
      <w:proofErr w:type="spellStart"/>
      <w:r>
        <w:rPr>
          <w:rFonts w:ascii="Times New Roman" w:hAnsi="Times New Roman"/>
          <w:sz w:val="24"/>
          <w:szCs w:val="24"/>
        </w:rPr>
        <w:t>Investments</w:t>
      </w:r>
      <w:proofErr w:type="spellEnd"/>
      <w:r>
        <w:rPr>
          <w:rFonts w:ascii="Times New Roman" w:hAnsi="Times New Roman"/>
          <w:sz w:val="24"/>
          <w:szCs w:val="24"/>
        </w:rPr>
        <w:t xml:space="preserve"> Spółka Akcyjna („Umowa Przedwstępna”).  </w:t>
      </w:r>
    </w:p>
    <w:p w:rsidR="00C47DAA" w:rsidRDefault="00C47DAA" w:rsidP="00C47D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47DAA" w:rsidRDefault="00C47DAA" w:rsidP="00C47D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postanowieniami Umowy Przedwstępnej: </w:t>
      </w:r>
    </w:p>
    <w:p w:rsidR="00C47DAA" w:rsidRPr="00145C9A" w:rsidRDefault="00C47DAA" w:rsidP="00C47D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47DAA" w:rsidRDefault="00C47DAA" w:rsidP="00C47D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5C9A">
        <w:rPr>
          <w:rFonts w:ascii="Times New Roman" w:hAnsi="Times New Roman"/>
          <w:sz w:val="24"/>
          <w:szCs w:val="24"/>
        </w:rPr>
        <w:t>Sprzedający oraz Spółka zobowiązują się zawrzeć umowę sprzedaży akcji, na podstawie której Sprzedający sprze</w:t>
      </w:r>
      <w:r>
        <w:rPr>
          <w:rFonts w:ascii="Times New Roman" w:hAnsi="Times New Roman"/>
          <w:sz w:val="24"/>
          <w:szCs w:val="24"/>
        </w:rPr>
        <w:t>da Spółce akcje opisane w pkt. 2</w:t>
      </w:r>
      <w:r w:rsidRPr="00145C9A">
        <w:rPr>
          <w:rFonts w:ascii="Times New Roman" w:hAnsi="Times New Roman"/>
          <w:sz w:val="24"/>
          <w:szCs w:val="24"/>
        </w:rPr>
        <w:t xml:space="preserve"> poniżej, za cenę 3.497.300 zł, a Spółka za wymienioną cenę </w:t>
      </w:r>
      <w:r>
        <w:rPr>
          <w:rFonts w:ascii="Times New Roman" w:hAnsi="Times New Roman"/>
          <w:sz w:val="24"/>
          <w:szCs w:val="24"/>
        </w:rPr>
        <w:t>a</w:t>
      </w:r>
      <w:r w:rsidRPr="00145C9A">
        <w:rPr>
          <w:rFonts w:ascii="Times New Roman" w:hAnsi="Times New Roman"/>
          <w:sz w:val="24"/>
          <w:szCs w:val="24"/>
        </w:rPr>
        <w:t>kcje kupi („Umowa Przyrzeczona”).</w:t>
      </w:r>
    </w:p>
    <w:p w:rsidR="00C47DAA" w:rsidRDefault="00C47DAA" w:rsidP="00C47D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5C9A">
        <w:rPr>
          <w:rFonts w:ascii="Times New Roman" w:hAnsi="Times New Roman"/>
          <w:sz w:val="24"/>
          <w:szCs w:val="24"/>
        </w:rPr>
        <w:t xml:space="preserve">Przedmiotem sprzedaży będzie 34.973.000 akcji Domu Maklerskiego W </w:t>
      </w:r>
      <w:proofErr w:type="spellStart"/>
      <w:r w:rsidRPr="00145C9A">
        <w:rPr>
          <w:rFonts w:ascii="Times New Roman" w:hAnsi="Times New Roman"/>
          <w:sz w:val="24"/>
          <w:szCs w:val="24"/>
        </w:rPr>
        <w:t>Investments</w:t>
      </w:r>
      <w:proofErr w:type="spellEnd"/>
      <w:r w:rsidRPr="00145C9A">
        <w:rPr>
          <w:rFonts w:ascii="Times New Roman" w:hAnsi="Times New Roman"/>
          <w:sz w:val="24"/>
          <w:szCs w:val="24"/>
        </w:rPr>
        <w:t xml:space="preserve"> Spółka Akcyjna </w:t>
      </w:r>
      <w:r>
        <w:rPr>
          <w:rFonts w:ascii="Times New Roman" w:hAnsi="Times New Roman"/>
          <w:sz w:val="24"/>
          <w:szCs w:val="24"/>
        </w:rPr>
        <w:t xml:space="preserve">z siedzibą w Warszawie </w:t>
      </w:r>
      <w:r w:rsidRPr="00145C9A">
        <w:rPr>
          <w:rFonts w:ascii="Times New Roman" w:hAnsi="Times New Roman"/>
          <w:sz w:val="24"/>
          <w:szCs w:val="24"/>
        </w:rPr>
        <w:t xml:space="preserve">(„Dom Maklerski”), reprezentujących 81,33% kapitału zakładowego Domu Maklerskiego oraz uprawniających do 34.973.000 głosów na Walnym Zgromadzeniu Domu Maklerskiego, </w:t>
      </w:r>
      <w:r>
        <w:rPr>
          <w:rFonts w:ascii="Times New Roman" w:hAnsi="Times New Roman"/>
          <w:sz w:val="24"/>
          <w:szCs w:val="24"/>
        </w:rPr>
        <w:t xml:space="preserve">co stanowi 81,33% ogólnej liczby głosów. Wartość nominalna jednej akcji wynosi 0,10 zł. </w:t>
      </w:r>
    </w:p>
    <w:p w:rsidR="00C47DAA" w:rsidRDefault="00C47DAA" w:rsidP="00C47D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5C9A">
        <w:rPr>
          <w:rFonts w:ascii="Times New Roman" w:hAnsi="Times New Roman"/>
          <w:sz w:val="24"/>
          <w:szCs w:val="24"/>
        </w:rPr>
        <w:t>Umowa Przyrzeczona zastanie zawarta w terminie 14 od dnia ziszczeni</w:t>
      </w:r>
      <w:r>
        <w:rPr>
          <w:rFonts w:ascii="Times New Roman" w:hAnsi="Times New Roman"/>
          <w:sz w:val="24"/>
          <w:szCs w:val="24"/>
        </w:rPr>
        <w:t>a się warunku, o którym mowa w pkt. 4</w:t>
      </w:r>
      <w:r w:rsidRPr="00145C9A">
        <w:rPr>
          <w:rFonts w:ascii="Times New Roman" w:hAnsi="Times New Roman"/>
          <w:sz w:val="24"/>
          <w:szCs w:val="24"/>
        </w:rPr>
        <w:t xml:space="preserve"> poniżej, ale nie później niż do dnia 30 maja 2016 roku. </w:t>
      </w:r>
    </w:p>
    <w:p w:rsidR="00C47DAA" w:rsidRDefault="00C47DAA" w:rsidP="00C47D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5C9A">
        <w:rPr>
          <w:rFonts w:ascii="Times New Roman" w:hAnsi="Times New Roman"/>
          <w:sz w:val="24"/>
          <w:szCs w:val="24"/>
        </w:rPr>
        <w:t xml:space="preserve">Umowa Przyrzeczona zostanie zawarta pod warunkiem poinformowania Komisji Nadzoru Finansowego o zamiarze nabycia akcji </w:t>
      </w:r>
      <w:r>
        <w:rPr>
          <w:rFonts w:ascii="Times New Roman" w:hAnsi="Times New Roman"/>
          <w:sz w:val="24"/>
          <w:szCs w:val="24"/>
        </w:rPr>
        <w:t>Domu Maklerskiego</w:t>
      </w:r>
      <w:r w:rsidRPr="00145C9A">
        <w:rPr>
          <w:rFonts w:ascii="Times New Roman" w:hAnsi="Times New Roman"/>
          <w:sz w:val="24"/>
          <w:szCs w:val="24"/>
        </w:rPr>
        <w:t xml:space="preserve"> i niewyrażeniu przez Komisję Nadzoru Finansowego sprzeciwu wobec tego zamiaru, w przewidzianym prawem terminie. </w:t>
      </w:r>
    </w:p>
    <w:p w:rsidR="00C47DAA" w:rsidRPr="00145C9A" w:rsidRDefault="00C47DAA" w:rsidP="00C47DA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45C9A">
        <w:rPr>
          <w:rFonts w:ascii="Times New Roman" w:hAnsi="Times New Roman"/>
          <w:sz w:val="24"/>
          <w:szCs w:val="24"/>
        </w:rPr>
        <w:t xml:space="preserve">Jeżeli Komisja Nadzoru Finansowego wyrazi sprzeciw wobec zamiaru nabycia </w:t>
      </w:r>
      <w:r>
        <w:rPr>
          <w:rFonts w:ascii="Times New Roman" w:hAnsi="Times New Roman"/>
          <w:sz w:val="24"/>
          <w:szCs w:val="24"/>
        </w:rPr>
        <w:t>a</w:t>
      </w:r>
      <w:r w:rsidRPr="00145C9A">
        <w:rPr>
          <w:rFonts w:ascii="Times New Roman" w:hAnsi="Times New Roman"/>
          <w:sz w:val="24"/>
          <w:szCs w:val="24"/>
        </w:rPr>
        <w:t>kcji</w:t>
      </w:r>
      <w:r>
        <w:rPr>
          <w:rFonts w:ascii="Times New Roman" w:hAnsi="Times New Roman"/>
          <w:sz w:val="24"/>
          <w:szCs w:val="24"/>
        </w:rPr>
        <w:t xml:space="preserve"> Domu Maklerskiego przez Spółkę</w:t>
      </w:r>
      <w:r w:rsidRPr="00145C9A">
        <w:rPr>
          <w:rFonts w:ascii="Times New Roman" w:hAnsi="Times New Roman"/>
          <w:sz w:val="24"/>
          <w:szCs w:val="24"/>
        </w:rPr>
        <w:t xml:space="preserve">, każda ze </w:t>
      </w:r>
      <w:r>
        <w:rPr>
          <w:rFonts w:ascii="Times New Roman" w:hAnsi="Times New Roman"/>
          <w:sz w:val="24"/>
          <w:szCs w:val="24"/>
        </w:rPr>
        <w:t>stron Umowy Przedwstępnej</w:t>
      </w:r>
      <w:r w:rsidRPr="00145C9A">
        <w:rPr>
          <w:rFonts w:ascii="Times New Roman" w:hAnsi="Times New Roman"/>
          <w:sz w:val="24"/>
          <w:szCs w:val="24"/>
        </w:rPr>
        <w:t xml:space="preserve"> będzie uprawniona do odstąpienia od </w:t>
      </w:r>
      <w:r>
        <w:rPr>
          <w:rFonts w:ascii="Times New Roman" w:hAnsi="Times New Roman"/>
          <w:sz w:val="24"/>
          <w:szCs w:val="24"/>
        </w:rPr>
        <w:t>Umowy Przedwstępnej. P</w:t>
      </w:r>
      <w:r w:rsidRPr="00145C9A">
        <w:rPr>
          <w:rFonts w:ascii="Times New Roman" w:hAnsi="Times New Roman"/>
          <w:sz w:val="24"/>
          <w:szCs w:val="24"/>
        </w:rPr>
        <w:t xml:space="preserve">rawo odstąpienia może być wykonane w terminie do </w:t>
      </w:r>
      <w:r>
        <w:rPr>
          <w:rFonts w:ascii="Times New Roman" w:hAnsi="Times New Roman"/>
          <w:sz w:val="24"/>
          <w:szCs w:val="24"/>
        </w:rPr>
        <w:t xml:space="preserve">dnia </w:t>
      </w:r>
      <w:r w:rsidRPr="00145C9A">
        <w:rPr>
          <w:rFonts w:ascii="Times New Roman" w:hAnsi="Times New Roman"/>
          <w:sz w:val="24"/>
          <w:szCs w:val="24"/>
        </w:rPr>
        <w:t xml:space="preserve">30 sierpnia 2016 roku. </w:t>
      </w:r>
    </w:p>
    <w:p w:rsidR="00C47DAA" w:rsidRDefault="00C47DAA" w:rsidP="00C47DAA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47DAA" w:rsidRDefault="00C47DAA" w:rsidP="00C47DAA">
      <w:pPr>
        <w:shd w:val="clear" w:color="auto" w:fill="FFFFFF" w:themeFill="background1"/>
        <w:spacing w:after="300" w:line="336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Jednocześnie Spółka informuje, że wraz z podmiotem dominującym wobec Spółki, tj. PJW Holdings Limited, złożyła w dniu dzisiejszym do Komisji Nadzoru Finansowego zawiadomienie o zamiarze nabycia akcji Domu Maklerskiego przez Spółkę. </w:t>
      </w:r>
    </w:p>
    <w:p w:rsidR="00C47DAA" w:rsidRDefault="00C47DAA" w:rsidP="00C47DAA">
      <w:pPr>
        <w:shd w:val="clear" w:color="auto" w:fill="FFFFFF" w:themeFill="background1"/>
        <w:spacing w:after="300" w:line="336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Spółka poinformuje w odrębnym raporcie ESPI o podpisaniu Umowy Przyrzeczonej lub o wyrażeniu przez Komisję Nadzoru Finansowego sprzeciwu co do jej zawarcia. </w:t>
      </w:r>
    </w:p>
    <w:p w:rsidR="00C47DAA" w:rsidRDefault="00C47DAA" w:rsidP="00C47D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47DAA" w:rsidRDefault="00C47DAA" w:rsidP="00C47D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reprezentujące Spółkę: </w:t>
      </w:r>
    </w:p>
    <w:p w:rsidR="00C47DAA" w:rsidRDefault="00C47DAA" w:rsidP="00C47D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47DAA" w:rsidRPr="00303FDD" w:rsidRDefault="00C47DAA" w:rsidP="00C47DA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Adam Szprot – Prokurent </w:t>
      </w:r>
    </w:p>
    <w:p w:rsidR="00C500FD" w:rsidRDefault="00C500FD"/>
    <w:sectPr w:rsidR="00C5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132F1"/>
    <w:multiLevelType w:val="hybridMultilevel"/>
    <w:tmpl w:val="7284C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AA"/>
    <w:rsid w:val="00B12D3B"/>
    <w:rsid w:val="00C47DAA"/>
    <w:rsid w:val="00C5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E9972-77CB-4BC5-8902-8A299B48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DAA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Szprot</dc:creator>
  <cp:keywords/>
  <dc:description/>
  <cp:lastModifiedBy>Aneta Szerszeniewska</cp:lastModifiedBy>
  <cp:revision>2</cp:revision>
  <dcterms:created xsi:type="dcterms:W3CDTF">2015-02-10T15:26:00Z</dcterms:created>
  <dcterms:modified xsi:type="dcterms:W3CDTF">2015-02-10T15:26:00Z</dcterms:modified>
</cp:coreProperties>
</file>